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85" w:rsidRDefault="00810585" w:rsidP="00810585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</w:p>
    <w:p w:rsidR="00810585" w:rsidRDefault="00810585" w:rsidP="00810585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3A4264" w:rsidRPr="00DC365D" w:rsidRDefault="003A4264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297B05" w:rsidRDefault="00DC365D" w:rsidP="00DC365D">
      <w:pPr>
        <w:pStyle w:val="Nagwek3"/>
        <w:spacing w:before="120" w:after="0" w:line="240" w:lineRule="auto"/>
        <w:jc w:val="left"/>
        <w:rPr>
          <w:rFonts w:ascii="Segoe UI" w:hAnsi="Segoe UI" w:cs="Segoe UI"/>
          <w:sz w:val="28"/>
          <w:szCs w:val="28"/>
          <w:u w:val="single"/>
        </w:rPr>
      </w:pPr>
      <w:bookmarkStart w:id="0" w:name="_Toc27554436"/>
      <w:r w:rsidRPr="00297B05">
        <w:rPr>
          <w:rFonts w:ascii="Segoe UI" w:hAnsi="Segoe UI" w:cs="Segoe UI"/>
          <w:sz w:val="28"/>
          <w:szCs w:val="28"/>
          <w:u w:val="single"/>
        </w:rPr>
        <w:t>1.2. Przykładowy fragment planu wdrażania TIK</w:t>
      </w:r>
      <w:bookmarkEnd w:id="0"/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:rsidR="00DC365D" w:rsidRPr="00DC365D" w:rsidRDefault="00DC365D" w:rsidP="00514F1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color w:val="000000"/>
          <w:sz w:val="20"/>
          <w:szCs w:val="20"/>
        </w:rPr>
        <w:t>„Aktywna lekcja z TIK” – plan włączania</w:t>
      </w:r>
      <w:r w:rsidRPr="00DC365D">
        <w:rPr>
          <w:rFonts w:ascii="Segoe UI" w:hAnsi="Segoe UI" w:cs="Segoe UI"/>
          <w:b/>
          <w:sz w:val="20"/>
          <w:szCs w:val="20"/>
        </w:rPr>
        <w:t xml:space="preserve"> technologii informacyjnych i komunikacyjnych </w:t>
      </w:r>
      <w:r w:rsidRPr="00DC365D">
        <w:rPr>
          <w:rFonts w:ascii="Segoe UI" w:hAnsi="Segoe UI" w:cs="Segoe UI"/>
          <w:b/>
          <w:color w:val="000000"/>
          <w:sz w:val="20"/>
          <w:szCs w:val="20"/>
        </w:rPr>
        <w:t>do działań dydaktycznych w szkole</w:t>
      </w:r>
    </w:p>
    <w:p w:rsidR="00DC365D" w:rsidRPr="00DC365D" w:rsidRDefault="00DC365D" w:rsidP="00514F1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Nazwa szkoły: </w:t>
      </w:r>
      <w:r w:rsidRPr="00DC365D">
        <w:rPr>
          <w:rFonts w:ascii="Segoe UI" w:hAnsi="Segoe UI" w:cs="Segoe UI"/>
          <w:sz w:val="20"/>
          <w:szCs w:val="20"/>
        </w:rPr>
        <w:t xml:space="preserve">Szkoła Podstawowa nr 128 w </w:t>
      </w:r>
      <w:proofErr w:type="spellStart"/>
      <w:r w:rsidRPr="00DC365D">
        <w:rPr>
          <w:rFonts w:ascii="Segoe UI" w:hAnsi="Segoe UI" w:cs="Segoe UI"/>
          <w:sz w:val="20"/>
          <w:szCs w:val="20"/>
        </w:rPr>
        <w:t>Tikowie</w:t>
      </w:r>
      <w:proofErr w:type="spellEnd"/>
    </w:p>
    <w:p w:rsid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  <w:u w:val="single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  <w:u w:val="single"/>
        </w:rPr>
      </w:pPr>
    </w:p>
    <w:p w:rsidR="00DC365D" w:rsidRPr="00BF7A8E" w:rsidRDefault="00DC365D" w:rsidP="00BF7A8E">
      <w:pPr>
        <w:pBdr>
          <w:bottom w:val="single" w:sz="4" w:space="1" w:color="auto"/>
        </w:pBdr>
        <w:spacing w:after="0" w:line="240" w:lineRule="auto"/>
        <w:jc w:val="left"/>
        <w:rPr>
          <w:rFonts w:ascii="Segoe UI" w:hAnsi="Segoe UI" w:cs="Segoe UI"/>
          <w:b/>
          <w:sz w:val="22"/>
          <w:szCs w:val="20"/>
        </w:rPr>
      </w:pPr>
      <w:r w:rsidRPr="00BF7A8E">
        <w:rPr>
          <w:rFonts w:ascii="Segoe UI" w:hAnsi="Segoe UI" w:cs="Segoe UI"/>
          <w:b/>
          <w:sz w:val="22"/>
          <w:szCs w:val="20"/>
        </w:rPr>
        <w:t>DZIAŁANIE I. Budowanie wizji szkoły wprowadzającej technologie informacyjne i komunikacyjne do codziennej pracy nauczycieli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(</w:t>
      </w:r>
      <w:r w:rsidR="00BF7A8E">
        <w:rPr>
          <w:rFonts w:ascii="Segoe UI" w:hAnsi="Segoe UI" w:cs="Segoe UI"/>
          <w:b/>
          <w:sz w:val="20"/>
          <w:szCs w:val="20"/>
        </w:rPr>
        <w:t>c</w:t>
      </w:r>
      <w:r w:rsidRPr="00DC365D">
        <w:rPr>
          <w:rFonts w:ascii="Segoe UI" w:hAnsi="Segoe UI" w:cs="Segoe UI"/>
          <w:b/>
          <w:sz w:val="20"/>
          <w:szCs w:val="20"/>
        </w:rPr>
        <w:t>o?):</w:t>
      </w:r>
    </w:p>
    <w:p w:rsidR="00BF7A8E" w:rsidRDefault="00BF7A8E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7131A6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I.1. Debata z udziałem nauczycieli, rodziców, uczniów, przedstawicieli organu prowadzącego </w:t>
      </w:r>
      <w:r w:rsidR="007131A6">
        <w:rPr>
          <w:rFonts w:ascii="Segoe UI" w:hAnsi="Segoe UI" w:cs="Segoe UI"/>
          <w:b/>
          <w:sz w:val="20"/>
          <w:szCs w:val="20"/>
        </w:rPr>
        <w:br/>
      </w:r>
      <w:r w:rsidRPr="00DC365D">
        <w:rPr>
          <w:rFonts w:ascii="Segoe UI" w:hAnsi="Segoe UI" w:cs="Segoe UI"/>
          <w:b/>
          <w:sz w:val="20"/>
          <w:szCs w:val="20"/>
        </w:rPr>
        <w:t>i i</w:t>
      </w:r>
      <w:r w:rsidR="007131A6">
        <w:rPr>
          <w:rFonts w:ascii="Segoe UI" w:hAnsi="Segoe UI" w:cs="Segoe UI"/>
          <w:b/>
          <w:sz w:val="20"/>
          <w:szCs w:val="20"/>
        </w:rPr>
        <w:t>nnych osób związanych ze szkołą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</w:t>
      </w: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(kiedy?): październik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debata metodą </w:t>
      </w:r>
      <w:proofErr w:type="spellStart"/>
      <w:r w:rsidRPr="00DC365D">
        <w:rPr>
          <w:rFonts w:ascii="Segoe UI" w:hAnsi="Segoe UI" w:cs="Segoe UI"/>
          <w:i/>
          <w:sz w:val="20"/>
          <w:szCs w:val="20"/>
        </w:rPr>
        <w:t>world</w:t>
      </w:r>
      <w:proofErr w:type="spellEnd"/>
      <w:r w:rsidRPr="00DC365D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DC365D">
        <w:rPr>
          <w:rFonts w:ascii="Segoe UI" w:hAnsi="Segoe UI" w:cs="Segoe UI"/>
          <w:i/>
          <w:sz w:val="20"/>
          <w:szCs w:val="20"/>
        </w:rPr>
        <w:t>cafe</w:t>
      </w:r>
      <w:proofErr w:type="spellEnd"/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I.2. Opracowanie wizji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</w:t>
      </w: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(kiedy?): październik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spotkanie z przedstawicielami uczniów, rodziców, nauczycieli i innymi uczestnikami debaty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I.3. Komunikowanie wizji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 za działania promocyjne</w:t>
      </w: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(kiedy?): październik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przygotowanie materiałów informacyjnych, na przykład ulotki, broszury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osoba odpowiedzialna za działania promocyjne</w:t>
      </w: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(kiedy?): październik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rozpowszechnienie materiałów promocyjnych z wykorzystaniem mediów społecznościowych oraz przekazanie wydrukowanych ulotek wszystkim zainteresowanym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BF7A8E" w:rsidRDefault="00DC365D" w:rsidP="00BF7A8E">
      <w:pPr>
        <w:pBdr>
          <w:bottom w:val="single" w:sz="4" w:space="1" w:color="auto"/>
        </w:pBdr>
        <w:spacing w:after="0" w:line="240" w:lineRule="auto"/>
        <w:jc w:val="left"/>
        <w:rPr>
          <w:rFonts w:ascii="Segoe UI" w:hAnsi="Segoe UI" w:cs="Segoe UI"/>
          <w:sz w:val="22"/>
          <w:szCs w:val="20"/>
        </w:rPr>
      </w:pPr>
      <w:r w:rsidRPr="00BF7A8E">
        <w:rPr>
          <w:rFonts w:ascii="Segoe UI" w:hAnsi="Segoe UI" w:cs="Segoe UI"/>
          <w:b/>
          <w:sz w:val="22"/>
          <w:szCs w:val="20"/>
        </w:rPr>
        <w:t>DZIAŁANIE II. Diagnoza potrzeb szkoły, nauczycieli, uczniów w zakresie wdrażania technologii informacyjnych i komunikacyjnych TIK w ramach wypracowanej wizji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(</w:t>
      </w:r>
      <w:r w:rsidR="00BF7A8E">
        <w:rPr>
          <w:rFonts w:ascii="Segoe UI" w:hAnsi="Segoe UI" w:cs="Segoe UI"/>
          <w:b/>
          <w:sz w:val="20"/>
          <w:szCs w:val="20"/>
        </w:rPr>
        <w:t>c</w:t>
      </w:r>
      <w:r w:rsidRPr="00DC365D">
        <w:rPr>
          <w:rFonts w:ascii="Segoe UI" w:hAnsi="Segoe UI" w:cs="Segoe UI"/>
          <w:b/>
          <w:sz w:val="20"/>
          <w:szCs w:val="20"/>
        </w:rPr>
        <w:t>o?)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II.1. Diagnoza potrzeb i analiza dostępnych zasobów w zakresie sprzętu niezbędnego do wprowadzania TIK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pracownicy administracji, nauczyciel/nauczycielka informatyki</w:t>
      </w: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(kiedy?): 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spis dostępnych zasobów (sprzętu), określenie potrzeb w zakresie sprzętu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II.2. Diagnoza potrzeb i analiza dostępnych zasobów w zakresie umiejętności nauczycieli związanych z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alternatywne metody badawcze – tarcza strzelnicza, balon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II.3. Diagnoza potrzeb i analiza dostępnych zasobów w zakresie wewnątrzszkolnych uregulowań prawnych związanych z wykorzystaniem przez uczniów telefonów komórkowych do celów edukacyjnych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za zapisy w statucie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analiza zapisów w statucie szkoły, w szkolnych procedurach i instrukcjach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705907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</w:t>
      </w:r>
      <w:r w:rsidR="00DC365D" w:rsidRPr="00DC365D">
        <w:rPr>
          <w:rFonts w:ascii="Segoe UI" w:hAnsi="Segoe UI" w:cs="Segoe UI"/>
          <w:b/>
          <w:sz w:val="20"/>
          <w:szCs w:val="20"/>
        </w:rPr>
        <w:t>4. Diagnoza potrzeb i analiza dostępnych zasobów w zakresie organizacji procesu edukacyjnego z wykorzystaniem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przeprowadzenie badania wśród nauczycieli z zastosowaniem metody </w:t>
      </w:r>
      <w:proofErr w:type="spellStart"/>
      <w:r w:rsidRPr="00DC365D">
        <w:rPr>
          <w:rFonts w:ascii="Segoe UI" w:hAnsi="Segoe UI" w:cs="Segoe UI"/>
          <w:sz w:val="20"/>
          <w:szCs w:val="20"/>
        </w:rPr>
        <w:t>metaplanu</w:t>
      </w:r>
      <w:proofErr w:type="spellEnd"/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lastRenderedPageBreak/>
        <w:t>II.5. Opracowanie wyników diagnozy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osoby odpowiedzialne za zadania II.1–4.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przygotowanie przez osoby odpowiedzialne za zadania II.1–4. wyników diagnozy (raportu)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BF7A8E" w:rsidRDefault="00DC365D" w:rsidP="00BF7A8E">
      <w:pPr>
        <w:pBdr>
          <w:bottom w:val="single" w:sz="4" w:space="1" w:color="auto"/>
        </w:pBdr>
        <w:spacing w:after="0" w:line="240" w:lineRule="auto"/>
        <w:jc w:val="left"/>
        <w:rPr>
          <w:rFonts w:ascii="Segoe UI" w:hAnsi="Segoe UI" w:cs="Segoe UI"/>
          <w:b/>
          <w:sz w:val="22"/>
          <w:szCs w:val="20"/>
        </w:rPr>
      </w:pPr>
      <w:r w:rsidRPr="00BF7A8E">
        <w:rPr>
          <w:rFonts w:ascii="Segoe UI" w:hAnsi="Segoe UI" w:cs="Segoe UI"/>
          <w:b/>
          <w:sz w:val="22"/>
          <w:szCs w:val="20"/>
        </w:rPr>
        <w:t>DZIAŁANIE III. Przygotowanie do opracowania planu włączania TIK do działań dydaktycznych w szkole</w:t>
      </w:r>
    </w:p>
    <w:p w:rsidR="00DC365D" w:rsidRPr="00DC365D" w:rsidRDefault="00BF7A8E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ZADANIE (c</w:t>
      </w:r>
      <w:r w:rsidR="00DC365D" w:rsidRPr="00DC365D">
        <w:rPr>
          <w:rFonts w:ascii="Segoe UI" w:hAnsi="Segoe UI" w:cs="Segoe UI"/>
          <w:b/>
          <w:sz w:val="20"/>
          <w:szCs w:val="20"/>
        </w:rPr>
        <w:t>o?)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III.1. Powołanie koordynatora/koordynatorki do spraw opracowania i wdrożenia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październik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powołanie koordynatora/koordynatorki do spraw opracowania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i wdrożenia planu na wniosek nauczycieli współtworzących plan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III.</w:t>
      </w:r>
      <w:r w:rsidR="00DC365D" w:rsidRPr="00DC365D">
        <w:rPr>
          <w:rFonts w:ascii="Segoe UI" w:hAnsi="Segoe UI" w:cs="Segoe UI"/>
          <w:b/>
          <w:sz w:val="20"/>
          <w:szCs w:val="20"/>
        </w:rPr>
        <w:t>2. Opracowanie wniosków z diagnozy oraz wskazanie rekomendacji do zaplanowania przyszłych działań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dyrektor/dyrektorka szkoły, koordynator/koordynatorka do spraw opracowania i wdrożenia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spotkanie nauczycieli, warsztaty poświęcone analizie wyników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i opracowaniu wniosków oraz rekomendacji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5317F9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III.</w:t>
      </w:r>
      <w:r w:rsidR="00DC365D" w:rsidRPr="00DC365D">
        <w:rPr>
          <w:rFonts w:ascii="Segoe UI" w:hAnsi="Segoe UI" w:cs="Segoe UI"/>
          <w:b/>
          <w:sz w:val="20"/>
          <w:szCs w:val="20"/>
        </w:rPr>
        <w:t>3. Sformułowanie celu (celów) zmiany w zakresie wdrażania TIK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koordynator/koordynatorka do spraw opracowania i wdrożenia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spotkanie nauczycieli, warsztaty poświęcone formułowaniu celów,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na przykład z zastosowaniem metodologii SMART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III.4. Generowanie rozwiązań prowadzących do osiągnięcia celu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koordynator/koordynatorka do spraw opracowania i wdrożenia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5317F9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spotkanie nauczycieli, warsztaty poświęcone generowaniu rozwiązań, na przykład z zastosowaniem metody 5Q</w:t>
      </w:r>
      <w:r w:rsidRPr="00DC365D">
        <w:rPr>
          <w:rFonts w:ascii="Segoe UI" w:hAnsi="Segoe UI" w:cs="Segoe UI"/>
          <w:sz w:val="20"/>
          <w:szCs w:val="20"/>
          <w:vertAlign w:val="superscript"/>
        </w:rPr>
        <w:footnoteReference w:id="1"/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Default="00DC365D">
      <w:pPr>
        <w:spacing w:before="0" w:after="160" w:line="259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DC365D" w:rsidRPr="00705907" w:rsidRDefault="00DC365D" w:rsidP="00705907">
      <w:pPr>
        <w:pBdr>
          <w:bottom w:val="single" w:sz="4" w:space="1" w:color="auto"/>
        </w:pBdr>
        <w:spacing w:after="0" w:line="240" w:lineRule="auto"/>
        <w:jc w:val="left"/>
        <w:rPr>
          <w:rFonts w:ascii="Segoe UI" w:hAnsi="Segoe UI" w:cs="Segoe UI"/>
          <w:b/>
          <w:sz w:val="22"/>
          <w:szCs w:val="20"/>
        </w:rPr>
      </w:pPr>
      <w:r w:rsidRPr="00705907">
        <w:rPr>
          <w:rFonts w:ascii="Segoe UI" w:hAnsi="Segoe UI" w:cs="Segoe UI"/>
          <w:b/>
          <w:sz w:val="22"/>
          <w:szCs w:val="20"/>
        </w:rPr>
        <w:lastRenderedPageBreak/>
        <w:t>IV. Plan włączania TIK do działań dydaktycznych w szkole</w:t>
      </w:r>
    </w:p>
    <w:p w:rsidR="00DC365D" w:rsidRPr="00705907" w:rsidRDefault="00DC365D" w:rsidP="00DC365D">
      <w:pPr>
        <w:spacing w:after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705907">
        <w:rPr>
          <w:rFonts w:ascii="Segoe UI" w:hAnsi="Segoe UI" w:cs="Segoe UI"/>
          <w:b/>
          <w:color w:val="000000"/>
          <w:sz w:val="20"/>
          <w:szCs w:val="20"/>
        </w:rPr>
        <w:t>Cel (cele):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Cele krótkoterminowe:</w:t>
      </w:r>
    </w:p>
    <w:p w:rsidR="00DC365D" w:rsidRPr="00DC365D" w:rsidRDefault="005317F9" w:rsidP="00DC365D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maja 2023</w:t>
      </w:r>
      <w:r w:rsidR="00DC365D" w:rsidRPr="00DC365D">
        <w:rPr>
          <w:rFonts w:ascii="Segoe UI" w:hAnsi="Segoe UI" w:cs="Segoe UI"/>
          <w:sz w:val="20"/>
          <w:szCs w:val="20"/>
        </w:rPr>
        <w:t xml:space="preserve"> roku 50% nauczycieli naszej szkoły zastosuje co najmniej raz w swojej pracy z uczniami metodę lekcji odwróconej.</w:t>
      </w:r>
    </w:p>
    <w:p w:rsidR="00DC365D" w:rsidRPr="00DC365D" w:rsidRDefault="005317F9" w:rsidP="00DC365D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maja 2023</w:t>
      </w:r>
      <w:r w:rsidR="00DC365D" w:rsidRPr="00DC365D">
        <w:rPr>
          <w:rFonts w:ascii="Segoe UI" w:hAnsi="Segoe UI" w:cs="Segoe UI"/>
          <w:sz w:val="20"/>
          <w:szCs w:val="20"/>
        </w:rPr>
        <w:t xml:space="preserve"> roku 60% nauczycieli średnio pięć razy w tygodniu zaplanuje i przeprowadzi lekcję </w:t>
      </w:r>
      <w:r w:rsidR="007131A6">
        <w:rPr>
          <w:rFonts w:ascii="Segoe UI" w:hAnsi="Segoe UI" w:cs="Segoe UI"/>
          <w:sz w:val="20"/>
          <w:szCs w:val="20"/>
        </w:rPr>
        <w:br/>
      </w:r>
      <w:r w:rsidR="00DC365D" w:rsidRPr="00DC365D">
        <w:rPr>
          <w:rFonts w:ascii="Segoe UI" w:hAnsi="Segoe UI" w:cs="Segoe UI"/>
          <w:sz w:val="20"/>
          <w:szCs w:val="20"/>
        </w:rPr>
        <w:t>z wykorzystaniem TIK, angażującą uczniów do działania.</w:t>
      </w:r>
    </w:p>
    <w:p w:rsidR="00DC365D" w:rsidRDefault="005317F9" w:rsidP="00DC365D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maja 2023</w:t>
      </w:r>
      <w:r w:rsidR="00DC365D" w:rsidRPr="00DC365D">
        <w:rPr>
          <w:rFonts w:ascii="Segoe UI" w:hAnsi="Segoe UI" w:cs="Segoe UI"/>
          <w:sz w:val="20"/>
          <w:szCs w:val="20"/>
        </w:rPr>
        <w:t xml:space="preserve"> roku 50% nauczycieli wykorzysta e-materiały (własne lub dostępne w sieci) co najmniej dwa razy w tygodniu do osiągnięcia celów lekcji.</w:t>
      </w:r>
    </w:p>
    <w:p w:rsidR="005317F9" w:rsidRPr="00DC365D" w:rsidRDefault="005317F9" w:rsidP="00DC365D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Do maja 2023 roku wszyscy nauczyciele w pracy stacjonarnej zastosują metody i techniki kształcenia na odległość.</w:t>
      </w:r>
    </w:p>
    <w:p w:rsid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Cele długoterminowe:</w:t>
      </w:r>
    </w:p>
    <w:p w:rsidR="00DC365D" w:rsidRPr="00DC365D" w:rsidRDefault="00F274E3" w:rsidP="00DC365D">
      <w:pPr>
        <w:numPr>
          <w:ilvl w:val="2"/>
          <w:numId w:val="2"/>
        </w:numPr>
        <w:spacing w:after="0" w:line="240" w:lineRule="auto"/>
        <w:ind w:left="284" w:hanging="284"/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 końca 2025</w:t>
      </w:r>
      <w:r w:rsidR="00DC365D" w:rsidRPr="00DC365D">
        <w:rPr>
          <w:rFonts w:ascii="Segoe UI" w:hAnsi="Segoe UI" w:cs="Segoe UI"/>
          <w:color w:val="000000"/>
          <w:sz w:val="20"/>
          <w:szCs w:val="20"/>
        </w:rPr>
        <w:t xml:space="preserve"> roku wszyscy nauczyciele będą stosować na lekcji TIK średnio co najmniej pięć razy w tygodniu. </w:t>
      </w:r>
    </w:p>
    <w:p w:rsidR="00DC365D" w:rsidRPr="00DC365D" w:rsidRDefault="00F274E3" w:rsidP="00DC365D">
      <w:pPr>
        <w:numPr>
          <w:ilvl w:val="2"/>
          <w:numId w:val="2"/>
        </w:numPr>
        <w:spacing w:after="0" w:line="240" w:lineRule="auto"/>
        <w:ind w:left="284" w:hanging="284"/>
        <w:jc w:val="left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 końca 2025</w:t>
      </w:r>
      <w:r w:rsidR="00DC365D" w:rsidRPr="00DC365D">
        <w:rPr>
          <w:rFonts w:ascii="Segoe UI" w:hAnsi="Segoe UI" w:cs="Segoe UI"/>
          <w:color w:val="000000"/>
          <w:sz w:val="20"/>
          <w:szCs w:val="20"/>
        </w:rPr>
        <w:t xml:space="preserve"> roku przynajmniej raz w roku organizowane będą projekty edukacyjne według modelu STEAM.</w:t>
      </w:r>
    </w:p>
    <w:p w:rsidR="00DC365D" w:rsidRPr="00DC365D" w:rsidRDefault="00F274E3" w:rsidP="00DC365D">
      <w:pPr>
        <w:numPr>
          <w:ilvl w:val="2"/>
          <w:numId w:val="2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końca 2025</w:t>
      </w:r>
      <w:r w:rsidR="00DC365D" w:rsidRPr="00DC365D">
        <w:rPr>
          <w:rFonts w:ascii="Segoe UI" w:hAnsi="Segoe UI" w:cs="Segoe UI"/>
          <w:sz w:val="20"/>
          <w:szCs w:val="20"/>
        </w:rPr>
        <w:t xml:space="preserve"> roku wszyscy nauczyciele w szkole będą integrowali TIK w procesie edukacji na poziomie S w modelu SAMR.</w:t>
      </w:r>
    </w:p>
    <w:p w:rsidR="00DC365D" w:rsidRDefault="00F274E3" w:rsidP="00DC365D">
      <w:pPr>
        <w:numPr>
          <w:ilvl w:val="2"/>
          <w:numId w:val="2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końca 2025</w:t>
      </w:r>
      <w:r w:rsidR="00DC365D" w:rsidRPr="00DC365D">
        <w:rPr>
          <w:rFonts w:ascii="Segoe UI" w:hAnsi="Segoe UI" w:cs="Segoe UI"/>
          <w:sz w:val="20"/>
          <w:szCs w:val="20"/>
        </w:rPr>
        <w:t xml:space="preserve"> roku 50% nauczycieli szkoły będzie integrowało TIK w procesie edukacji co najmniej na poziomie A w modelu SAMR. </w:t>
      </w:r>
    </w:p>
    <w:p w:rsidR="00DC365D" w:rsidRPr="00F274E3" w:rsidRDefault="00F274E3" w:rsidP="00DC365D">
      <w:pPr>
        <w:numPr>
          <w:ilvl w:val="2"/>
          <w:numId w:val="2"/>
        </w:numPr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 w:rsidRPr="00F274E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Do końca 2025 roku przynajmniej 10% nauczycieli szkoły będzie integrowało TIK w procesie edukacji na poziomie M lub R.</w:t>
      </w:r>
    </w:p>
    <w:p w:rsidR="00F274E3" w:rsidRPr="00F274E3" w:rsidRDefault="00F274E3" w:rsidP="00F274E3">
      <w:pPr>
        <w:spacing w:after="0" w:line="240" w:lineRule="auto"/>
        <w:ind w:left="284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705907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ZADANIE (c</w:t>
      </w:r>
      <w:r w:rsidR="00DC365D" w:rsidRPr="00DC365D">
        <w:rPr>
          <w:rFonts w:ascii="Segoe UI" w:hAnsi="Segoe UI" w:cs="Segoe UI"/>
          <w:b/>
          <w:sz w:val="20"/>
          <w:szCs w:val="20"/>
        </w:rPr>
        <w:t xml:space="preserve">o?)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IV.1. Opracowanie planu doposażania szkoły w niezbędny sprzęt i jego realizacja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osoba wskazana przez dyrektora/dyrektorkę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437B6C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zastosowanie pytań „Co?”, „Kto?”, „Kiedy?” i realizacja planu, czyli uzupełnianie zasobów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osoby zajmujące się finansami w szkole i realizujące zakupy (środki finansowe), rodzice, instytucje lokalne, organ prowadzący, organizacje pozarządowe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IV.2. Organizowanie doskonalenia nauczycieli w zakresie stosowania TIK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IV.2.1.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za organizację doskonalenia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437B6C">
        <w:rPr>
          <w:rFonts w:ascii="Segoe UI" w:hAnsi="Segoe UI" w:cs="Segoe UI"/>
          <w:sz w:val="20"/>
          <w:szCs w:val="20"/>
        </w:rPr>
        <w:t>listopad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lastRenderedPageBreak/>
        <w:t>Sposób realizacji zadania (jak?): zorganizowanie szkolenia dla nauczycieli na temat strategii SAMR wdrażania TIK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ekspert zewnętrzny (środki finansowe), trenerzy lokalni/trenerzy regionalni prowadzący szkolenia nauczycieli w projekcie „Lekcja:Enter”, mogą to być także nauczyciele biorący udział w projekcie „Lekcja:Enter”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IV.2.2.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za organizację doskonalenia w szkole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437B6C">
        <w:rPr>
          <w:rFonts w:ascii="Segoe UI" w:hAnsi="Segoe UI" w:cs="Segoe UI"/>
          <w:sz w:val="20"/>
          <w:szCs w:val="20"/>
        </w:rPr>
        <w:t>marzec 2023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zorganizowanie szkolenia dla nauczycieli na temat wykorzystywania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i (lub) przygotowywania e-materiałów przez nauczycieli (w zależności od poziomu zaawansowania można podzielić nauczycieli na dwa zespoły)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Potrzebne zasoby: eksperci zewnętrzni (środki finansowe), trenerzy lokalni/trenerzy regionalni prowadzący szkolenia nauczycieli w projekcie „Lekcja:Enter”, mogą to być także nauczyciele biorący udział w projekcie „Lekcja:Enter”, zasoby </w:t>
      </w:r>
      <w:r w:rsidR="00B91A20">
        <w:rPr>
          <w:rFonts w:ascii="Segoe UI" w:hAnsi="Segoe UI" w:cs="Segoe UI"/>
          <w:sz w:val="20"/>
          <w:szCs w:val="20"/>
        </w:rPr>
        <w:t>Zintegrowanej P</w:t>
      </w:r>
      <w:r w:rsidRPr="00DC365D">
        <w:rPr>
          <w:rFonts w:ascii="Segoe UI" w:hAnsi="Segoe UI" w:cs="Segoe UI"/>
          <w:sz w:val="20"/>
          <w:szCs w:val="20"/>
        </w:rPr>
        <w:t xml:space="preserve">latformy </w:t>
      </w:r>
      <w:r w:rsidR="00B91A20">
        <w:rPr>
          <w:rFonts w:ascii="Segoe UI" w:hAnsi="Segoe UI" w:cs="Segoe UI"/>
          <w:sz w:val="20"/>
          <w:szCs w:val="20"/>
        </w:rPr>
        <w:t>Edukacyjnej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IV.2.3.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Osoba odpowiedzialna (kto?): koordynator/koordynatorka do spraw opracowania i wdrożenia planu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raz w miesiącu w okresie od </w:t>
      </w:r>
      <w:r w:rsidR="00D92AAD">
        <w:rPr>
          <w:rFonts w:ascii="Segoe UI" w:hAnsi="Segoe UI" w:cs="Segoe UI"/>
          <w:sz w:val="20"/>
          <w:szCs w:val="20"/>
        </w:rPr>
        <w:t>stycznia do czerwca 2023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realizacji zadania (jak?): organizowanie </w:t>
      </w:r>
      <w:proofErr w:type="spellStart"/>
      <w:r w:rsidRPr="00DC365D">
        <w:rPr>
          <w:rFonts w:ascii="Segoe UI" w:hAnsi="Segoe UI" w:cs="Segoe UI"/>
          <w:sz w:val="20"/>
          <w:szCs w:val="20"/>
        </w:rPr>
        <w:t>miniwarsztatów</w:t>
      </w:r>
      <w:proofErr w:type="spellEnd"/>
      <w:r w:rsidRPr="00DC365D">
        <w:rPr>
          <w:rFonts w:ascii="Segoe UI" w:hAnsi="Segoe UI" w:cs="Segoe UI"/>
          <w:sz w:val="20"/>
          <w:szCs w:val="20"/>
        </w:rPr>
        <w:t xml:space="preserve"> dla nauczycieli z wykorzystaniem konkretnych narzędzi i aplikacji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nauczyciele uczestniczący w projekcie „Lekcja:Enter”, inni nauczyciele szkoły stosujący w swojej pracy nowoczesne narzędzia i metody aktywizujące, zasoby sieci internet jako źródło narzędzi i aplikacji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IV.2.4.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za organizowanie obserwacji koleżeńskich</w:t>
      </w:r>
    </w:p>
    <w:p w:rsidR="00D92AAD" w:rsidRDefault="00DC365D" w:rsidP="00DC365D">
      <w:pPr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D92AAD">
        <w:rPr>
          <w:rFonts w:ascii="Segoe UI" w:hAnsi="Segoe UI" w:cs="Segoe UI"/>
          <w:sz w:val="20"/>
          <w:szCs w:val="20"/>
        </w:rPr>
        <w:t>p</w:t>
      </w:r>
      <w:r w:rsidR="00D92AAD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aździernik 2022, marzec 2023, marzec 2024, marzec 2025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wymiana doświadczeń nauczycieli przez organizowanie obserwacji koleżeńskich wraz z informacją zwrotną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wiedza i doświadczenie nauczycieli, umiejętność udzielania informacji zwrotnej przez nauczycieli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IV.2.5.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nauczyciel odpowiedzialny/nauczycielka odpowiedzialna za organizację zajęć pokazowych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76347A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październik 2022, październik 2023, październik 2024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przeprowadzenie zajęć pokazowych wraz z omówieniem, w tym zajęć dla rodziców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lastRenderedPageBreak/>
        <w:t>Potrzebne zasoby: sprzęt szkolny, nauczyciele obserwujący zajęcia, uczniowie, rodzice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IV.2.6.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Osoba odpowiedzialna (kto?): nauczyciel odpowiedzialny/nauczycielka odpowiedzialna za utworzenie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i monitorowanie banku zadań i scenariuszy lekcji z zastosowaniem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9E374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październik 2022, marzec 2023, marzec 2024, marzec 2025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tworzenie banku zadań i scenariuszy lekcji z zastosowaniem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dysk w chmurze, narzędzia i aplikacje TIK</w:t>
      </w:r>
    </w:p>
    <w:p w:rsid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9E374E" w:rsidRPr="009E374E" w:rsidRDefault="009E374E" w:rsidP="009E374E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9E374E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IV.2.7.</w:t>
      </w:r>
    </w:p>
    <w:p w:rsidR="009E374E" w:rsidRDefault="009E374E" w:rsidP="009E374E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Osoba odpowiedzialna (kto?): nauczyciel odpowiedzialny/nauczycielka odpowiedzialna za organizację doskonalenia w szkole</w:t>
      </w:r>
    </w:p>
    <w:p w:rsidR="009E374E" w:rsidRDefault="009E374E" w:rsidP="009E374E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9E374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Termin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(kiedy?): marzec 2023</w:t>
      </w:r>
    </w:p>
    <w:p w:rsidR="009E374E" w:rsidRDefault="009E374E" w:rsidP="009E374E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Sposób realizacji zadania (jak?): zorganizowanie szkolenia dla nauczycieli nt. stosowania aktywizujących metod pracy w edukacji zdalnej</w:t>
      </w:r>
    </w:p>
    <w:p w:rsidR="009E374E" w:rsidRDefault="009E374E" w:rsidP="009E374E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Potrzebne zasoby: ekspert zewnętrzny, środki finansowe, może to być też nauczyciel biorący/ nauczycielka biorąca udział w projekcie "Lekcja:Enter"</w:t>
      </w:r>
    </w:p>
    <w:p w:rsidR="009E374E" w:rsidRDefault="009E374E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FF0482" w:rsidRPr="00FF0482" w:rsidRDefault="00FF0482" w:rsidP="00FF0482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FF0482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IV.2.8.</w:t>
      </w:r>
    </w:p>
    <w:p w:rsidR="00FF0482" w:rsidRDefault="00FF0482" w:rsidP="00FF0482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Osoba odpowiedzialna (kto?): nauczyciel odpowiedzialny/nauczycielka odpowiedzialna za organizację doskonalenia w szkole</w:t>
      </w:r>
    </w:p>
    <w:p w:rsidR="00FF0482" w:rsidRDefault="00FF0482" w:rsidP="00FF0482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Termin (kiedy?): marzec 2023</w:t>
      </w:r>
    </w:p>
    <w:p w:rsidR="00FF0482" w:rsidRDefault="00FF0482" w:rsidP="00FF0482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Sposób realizacji zadania (jak?): przygotowanie nauczycieli do stosowania w pracy stacjonarnej metod </w:t>
      </w:r>
      <w:r w:rsidR="007131A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br/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i technik kształcenia na odległość</w:t>
      </w:r>
    </w:p>
    <w:p w:rsidR="00FF0482" w:rsidRDefault="00FF0482" w:rsidP="00FF0482">
      <w:pPr>
        <w:autoSpaceDE w:val="0"/>
        <w:autoSpaceDN w:val="0"/>
        <w:adjustRightInd w:val="0"/>
        <w:spacing w:after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Potrzebne zasoby: ekspert zewnętrzny, środki finansowe, może to być też nauczyciel biorący/nauczycielka biorąca udział w projekcie "Lekcja:Enter"</w:t>
      </w:r>
    </w:p>
    <w:p w:rsidR="00FF0482" w:rsidRPr="00DC365D" w:rsidRDefault="00FF0482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IV.3. Unormowanie wewnątrzszkolnych zapisów prawa w zakresie stosowania przez uczniów </w:t>
      </w:r>
      <w:r w:rsidR="007131A6">
        <w:rPr>
          <w:rFonts w:ascii="Segoe UI" w:hAnsi="Segoe UI" w:cs="Segoe UI"/>
          <w:b/>
          <w:sz w:val="20"/>
          <w:szCs w:val="20"/>
        </w:rPr>
        <w:br/>
      </w:r>
      <w:r w:rsidRPr="00DC365D">
        <w:rPr>
          <w:rFonts w:ascii="Segoe UI" w:hAnsi="Segoe UI" w:cs="Segoe UI"/>
          <w:b/>
          <w:sz w:val="20"/>
          <w:szCs w:val="20"/>
        </w:rPr>
        <w:t>i telefonów komórkowych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Osoba odpowiedzialna (kto?): nauczyciel odpowiedzialny/nauczycielka odpowiedzialna za zmiany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w szkolnych procedurach,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6225AA">
        <w:rPr>
          <w:rFonts w:ascii="Segoe UI" w:hAnsi="Segoe UI" w:cs="Segoe UI"/>
          <w:sz w:val="20"/>
          <w:szCs w:val="20"/>
        </w:rPr>
        <w:t>grudzień 2022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uzupełnienie zapisów statutu szkoły, uchwalenie zmian w statucie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statut szkoły, pozostali nauczyciele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6225AA" w:rsidRDefault="006225AA">
      <w:pPr>
        <w:spacing w:before="0" w:after="160" w:line="259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lastRenderedPageBreak/>
        <w:t>IV.4. Organizacja procesów edukacyjnych z wykorzystaniem TIK</w:t>
      </w:r>
      <w:r w:rsidRPr="00DC365D">
        <w:rPr>
          <w:rFonts w:ascii="Segoe UI" w:eastAsia="Calibri" w:hAnsi="Segoe UI" w:cs="Segoe UI"/>
          <w:b/>
          <w:sz w:val="20"/>
          <w:szCs w:val="20"/>
          <w:vertAlign w:val="superscript"/>
        </w:rPr>
        <w:footnoteReference w:id="2"/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wszyscy nauczyciele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Termin (kiedy?): średnio co najmniej pięć razy w tygodniu do końca 202</w:t>
      </w:r>
      <w:r w:rsidR="00085C03">
        <w:rPr>
          <w:rFonts w:ascii="Segoe UI" w:hAnsi="Segoe UI" w:cs="Segoe UI"/>
          <w:sz w:val="20"/>
          <w:szCs w:val="20"/>
        </w:rPr>
        <w:t>5</w:t>
      </w:r>
      <w:r w:rsidRPr="00DC365D">
        <w:rPr>
          <w:rFonts w:ascii="Segoe UI" w:hAnsi="Segoe UI" w:cs="Segoe UI"/>
          <w:sz w:val="20"/>
          <w:szCs w:val="20"/>
        </w:rPr>
        <w:t xml:space="preserve"> roku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stosowanie przez nauczycieli narzędzi TIK na lekcjach i zajęciach pozalekcyjnych, w tym w formule BYOD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Potrzebne zasoby: umiejętności nauczyciela, zasoby sieci internet, tablice interaktywne, smartfony uczniów, tablety, scenariusze zajęć, e-materiały tworzone przez nauczycieli, na przykład z wykorzystaniem </w:t>
      </w:r>
      <w:r w:rsidR="00085C03">
        <w:rPr>
          <w:rFonts w:ascii="Segoe UI" w:hAnsi="Segoe UI" w:cs="Segoe UI"/>
          <w:sz w:val="20"/>
          <w:szCs w:val="20"/>
        </w:rPr>
        <w:t>Zintegrowanej P</w:t>
      </w:r>
      <w:r w:rsidRPr="00DC365D">
        <w:rPr>
          <w:rFonts w:ascii="Segoe UI" w:hAnsi="Segoe UI" w:cs="Segoe UI"/>
          <w:sz w:val="20"/>
          <w:szCs w:val="20"/>
        </w:rPr>
        <w:t>latformy</w:t>
      </w:r>
      <w:r w:rsidR="00085C03">
        <w:rPr>
          <w:rFonts w:ascii="Segoe UI" w:hAnsi="Segoe UI" w:cs="Segoe UI"/>
          <w:sz w:val="20"/>
          <w:szCs w:val="20"/>
        </w:rPr>
        <w:t xml:space="preserve"> Edukacyjnej</w:t>
      </w:r>
      <w:r w:rsidRPr="00DC365D">
        <w:rPr>
          <w:rFonts w:ascii="Segoe UI" w:hAnsi="Segoe UI" w:cs="Segoe UI"/>
          <w:sz w:val="20"/>
          <w:szCs w:val="20"/>
        </w:rPr>
        <w:t xml:space="preserve">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wszyscy nauczyciele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Termin (kiedy?): przynajmniej raz w każdym roku wdr</w:t>
      </w:r>
      <w:r w:rsidR="00557956">
        <w:rPr>
          <w:rFonts w:ascii="Segoe UI" w:hAnsi="Segoe UI" w:cs="Segoe UI"/>
          <w:sz w:val="20"/>
          <w:szCs w:val="20"/>
        </w:rPr>
        <w:t>ażania zmiany, począwszy od lutego 2023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</w:t>
      </w:r>
      <w:r w:rsidRPr="00DC365D">
        <w:rPr>
          <w:rFonts w:ascii="Segoe UI" w:eastAsia="Calibri" w:hAnsi="Segoe UI" w:cs="Segoe UI"/>
          <w:sz w:val="20"/>
          <w:szCs w:val="20"/>
        </w:rPr>
        <w:t xml:space="preserve"> </w:t>
      </w:r>
      <w:r w:rsidRPr="00DC365D">
        <w:rPr>
          <w:rFonts w:ascii="Segoe UI" w:hAnsi="Segoe UI" w:cs="Segoe UI"/>
          <w:sz w:val="20"/>
          <w:szCs w:val="20"/>
        </w:rPr>
        <w:t>organizowanie kształcenia wyprzedzającego i lekcji odwróconych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Potrzebne zasoby: umiejętności nauczycieli, zasoby sieci internet, tablice interaktywne, smartfony uczniów, tablety, scenariusze zajęć, e-materiały tworzone przez nauczycieli, na przykład z wykorzystaniem </w:t>
      </w:r>
      <w:r w:rsidR="00557956">
        <w:rPr>
          <w:rFonts w:ascii="Segoe UI" w:hAnsi="Segoe UI" w:cs="Segoe UI"/>
          <w:sz w:val="20"/>
          <w:szCs w:val="20"/>
        </w:rPr>
        <w:t>Zintegrowanej P</w:t>
      </w:r>
      <w:r w:rsidR="00557956" w:rsidRPr="00DC365D">
        <w:rPr>
          <w:rFonts w:ascii="Segoe UI" w:hAnsi="Segoe UI" w:cs="Segoe UI"/>
          <w:sz w:val="20"/>
          <w:szCs w:val="20"/>
        </w:rPr>
        <w:t>latformy</w:t>
      </w:r>
      <w:r w:rsidR="00557956">
        <w:rPr>
          <w:rFonts w:ascii="Segoe UI" w:hAnsi="Segoe UI" w:cs="Segoe UI"/>
          <w:sz w:val="20"/>
          <w:szCs w:val="20"/>
        </w:rPr>
        <w:t xml:space="preserve"> Edukacyjnej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wszyscy nauczyciele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przynajmniej raz w każdym roku wdrażania zmiany, począwszy od </w:t>
      </w:r>
      <w:r w:rsidR="00557956">
        <w:rPr>
          <w:rFonts w:ascii="Segoe UI" w:hAnsi="Segoe UI" w:cs="Segoe UI"/>
          <w:sz w:val="20"/>
          <w:szCs w:val="20"/>
        </w:rPr>
        <w:t>lutego 2023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umożliwianie uczniom tworzenia zadań z wykorzystaniem TIK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smartfony uczniów, tablety, narzędzia TIK, e-materiały, umiejętności uczniów</w:t>
      </w:r>
    </w:p>
    <w:p w:rsidR="00DC2601" w:rsidRDefault="00DC2601" w:rsidP="00DC2601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2601" w:rsidRDefault="00DC2601" w:rsidP="00DC2601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Osoba odpowiedzialna (kto?): wszyscy nauczyciele</w:t>
      </w:r>
    </w:p>
    <w:p w:rsidR="00DC2601" w:rsidRDefault="00DC2601" w:rsidP="00DC2601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Termin (kiedy?): w sytuacji, gdy odbywa się nauczanie zdalne</w:t>
      </w:r>
    </w:p>
    <w:p w:rsidR="00DC2601" w:rsidRDefault="00DC2601" w:rsidP="00DC2601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Sposób realizacji zadania (jak?): stosowanie przez nauczycieli aktywizujących metod pracy  na lekcjach zdalnych z włączaniem narzędzi TIK</w:t>
      </w:r>
    </w:p>
    <w:p w:rsidR="00DC2601" w:rsidRPr="00DC2601" w:rsidRDefault="00DC2601" w:rsidP="00DC2601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Potrzebne zasoby: umiejętności nauczycieli, zasoby sieci internet, smartfony uczniów, tablety, scenariusze zajęć, e-materiały tworzone przez nauczycieli, np. z wykorzystaniem Zintegrowanej Platformy Edukacyjnej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[…]</w:t>
      </w:r>
    </w:p>
    <w:p w:rsidR="00DC2601" w:rsidRPr="00DC365D" w:rsidRDefault="00DC2601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IV.5. Organizacja projektów edukacyjnych w modelu STEAM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wychowawcy klas jako przewodniczący zespołu projektowego w każdej klasie, nauczyciele uczący w każdej klasie jako członkowie zespołu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Termin (kiedy?): </w:t>
      </w:r>
      <w:r w:rsidR="00106F0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maj 2023, maj 2024, maj 2025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przygotowanie i zorganizowanie tygodnia z projektem, na przykład każda klasa realizuje jeden projekt w modelu STEAM przez tydzień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umiejętności uczniów, umiejętności nauczycieli, sprzęt szkolny, przestrzenie szkolne</w:t>
      </w:r>
      <w:r w:rsidRPr="00DC365D">
        <w:rPr>
          <w:rFonts w:ascii="Segoe UI" w:hAnsi="Segoe UI" w:cs="Segoe UI"/>
          <w:b/>
          <w:sz w:val="20"/>
          <w:szCs w:val="20"/>
        </w:rPr>
        <w:t xml:space="preserve">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IV.6. Podsumowanie działań, ocena efektów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odpowiedzialna (kto?): koordynator/koordynatorka do spraw opracowania i wdrażania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Termin (kiedy?): listopad 202</w:t>
      </w:r>
      <w:r w:rsidR="00106F0E">
        <w:rPr>
          <w:rFonts w:ascii="Segoe UI" w:hAnsi="Segoe UI" w:cs="Segoe UI"/>
          <w:sz w:val="20"/>
          <w:szCs w:val="20"/>
        </w:rPr>
        <w:t xml:space="preserve">5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realizacji zadania (jak?): przeprowadzenie ewaluacji zmiany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Potrzebne zasoby: umiejętności nauczycieli w zakresie prowadzenia badań ewaluacyjnych, plan ewaluacji, narzędzia badawcze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[…]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FF6407" w:rsidRDefault="00DC365D" w:rsidP="00FF6407">
      <w:pPr>
        <w:pBdr>
          <w:bottom w:val="single" w:sz="4" w:space="1" w:color="auto"/>
        </w:pBdr>
        <w:spacing w:after="0" w:line="240" w:lineRule="auto"/>
        <w:jc w:val="left"/>
        <w:rPr>
          <w:rFonts w:ascii="Segoe UI" w:hAnsi="Segoe UI" w:cs="Segoe UI"/>
          <w:b/>
          <w:sz w:val="22"/>
          <w:szCs w:val="20"/>
        </w:rPr>
      </w:pPr>
      <w:r w:rsidRPr="00FF6407">
        <w:rPr>
          <w:rFonts w:ascii="Segoe UI" w:hAnsi="Segoe UI" w:cs="Segoe UI"/>
          <w:b/>
          <w:sz w:val="22"/>
          <w:szCs w:val="20"/>
        </w:rPr>
        <w:t>DZIAŁANIE V. Monitorowanie wdrażania planu, w tym rola dyrektora/dyrektorki – fragment do zadania IV.2. Organizowanie doskonalenia nauczycieli w zakresie stosowania TIK w szkole</w:t>
      </w:r>
    </w:p>
    <w:p w:rsidR="00FF6407" w:rsidRDefault="00FF6407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 xml:space="preserve">ZADANIE NR: IV.2.1. 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monitorowania: lista obecności na szkoleniu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80% nauczycieli weźmie udział w szkoleniu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Osoba monitorująca: dyrektor/dyrektorka szkoły, koordynator/koordynatorka do spraw opracowania </w:t>
      </w:r>
      <w:r w:rsidR="007131A6">
        <w:rPr>
          <w:rFonts w:ascii="Segoe UI" w:hAnsi="Segoe UI" w:cs="Segoe UI"/>
          <w:sz w:val="20"/>
          <w:szCs w:val="20"/>
        </w:rPr>
        <w:br/>
      </w:r>
      <w:r w:rsidRPr="00DC365D">
        <w:rPr>
          <w:rFonts w:ascii="Segoe UI" w:hAnsi="Segoe UI" w:cs="Segoe UI"/>
          <w:sz w:val="20"/>
          <w:szCs w:val="20"/>
        </w:rPr>
        <w:t>i wdrożenia planu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NR: IV.2.2.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monitorowania: lista obecności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80% nauczycieli weźmie udział w szkoleniu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monitorująca: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NR: IV.2.3.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 xml:space="preserve">Sposób monitorowania: listy obecności nauczycieli w </w:t>
      </w:r>
      <w:proofErr w:type="spellStart"/>
      <w:r w:rsidRPr="00DC365D">
        <w:rPr>
          <w:rFonts w:ascii="Segoe UI" w:hAnsi="Segoe UI" w:cs="Segoe UI"/>
          <w:sz w:val="20"/>
          <w:szCs w:val="20"/>
        </w:rPr>
        <w:t>miniwarsztatach</w:t>
      </w:r>
      <w:proofErr w:type="spellEnd"/>
      <w:r w:rsidRPr="00DC365D">
        <w:rPr>
          <w:rFonts w:ascii="Segoe UI" w:hAnsi="Segoe UI" w:cs="Segoe UI"/>
          <w:sz w:val="20"/>
          <w:szCs w:val="20"/>
        </w:rPr>
        <w:t>, zestawienie tematów warsztatów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60% nauczycieli weźmie udział w co najmniej jednym warsztacie, odbędzie się sześć warsztatów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monitorująca: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NR: IV.2.4.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monitorowania: zestawienie obserwacji koleżeńskich wraz z harmonogramem, wnioski nauczycieli z obserwacji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80% nauczycieli zatrudnionych w szkole weźmie udział w obserwacjach koleżeńskich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monitorująca: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lastRenderedPageBreak/>
        <w:t>ZADANIE NR: IV.2.5.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monitorowania: obserwacje lekcji pokazowych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odbędzie się pięć lekcji pokazowych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monitorująca: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b/>
          <w:sz w:val="20"/>
          <w:szCs w:val="20"/>
        </w:rPr>
        <w:t>ZADANIE NR: IV.2.6.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Sposób monitorowania: zestawienie scenariuszy i innych materiałów na dysku w chmurze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Kryterium sukcesu: liczba scenariuszy i (lub) materiałów równa liczbie nauczycieli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Osoba monitorująca: dyrektor/dyrektorka szkoły</w:t>
      </w:r>
    </w:p>
    <w:p w:rsidR="00DC365D" w:rsidRPr="00DC365D" w:rsidRDefault="00DC365D" w:rsidP="00DC365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DC365D">
        <w:rPr>
          <w:rFonts w:ascii="Segoe UI" w:hAnsi="Segoe UI" w:cs="Segoe UI"/>
          <w:sz w:val="20"/>
          <w:szCs w:val="20"/>
        </w:rPr>
        <w:t>[…]</w:t>
      </w:r>
    </w:p>
    <w:p w:rsidR="00DC365D" w:rsidRPr="00DC365D" w:rsidRDefault="00DC365D" w:rsidP="00DC36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DC365D" w:rsidRPr="00DC365D" w:rsidRDefault="00DC365D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C365D" w:rsidRDefault="00DC365D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0585" w:rsidRPr="00DC365D" w:rsidRDefault="00810585" w:rsidP="00DC365D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BA24C" wp14:editId="130E0B9D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585" w:rsidRPr="00EF649A" w:rsidRDefault="00810585" w:rsidP="00810585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BA24C" id="Grupa 6" o:spid="_x0000_s1026" style="position:absolute;left:0;text-align:left;margin-left:0;margin-top:19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AN0jFs4EAABUEQAADgAAAAAAAAAAAAAA&#10;AAA6AgAAZHJzL2Uyb0RvYy54bWxQSwECLQAUAAYACAAAACEALmzwAMUAAAClAQAAGQAAAAAAAAAA&#10;AAAAAAA0BwAAZHJzL19yZWxzL2Uyb0RvYy54bWwucmVsc1BLAQItABQABgAIAAAAIQB9hKza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810585" w:rsidRPr="00EF649A" w:rsidRDefault="00810585" w:rsidP="00810585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</w:t>
                        </w:r>
                        <w:bookmarkStart w:id="2" w:name="_GoBack"/>
                        <w:bookmarkEnd w:id="2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810585" w:rsidRPr="00DC365D" w:rsidSect="00DC365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5D" w:rsidRDefault="00DC365D" w:rsidP="00DC365D">
      <w:pPr>
        <w:spacing w:before="0" w:after="0" w:line="240" w:lineRule="auto"/>
      </w:pPr>
      <w:r>
        <w:separator/>
      </w:r>
    </w:p>
  </w:endnote>
  <w:endnote w:type="continuationSeparator" w:id="0">
    <w:p w:rsidR="00DC365D" w:rsidRDefault="00DC365D" w:rsidP="00DC3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-1068115194"/>
      <w:docPartObj>
        <w:docPartGallery w:val="Page Numbers (Bottom of Page)"/>
        <w:docPartUnique/>
      </w:docPartObj>
    </w:sdtPr>
    <w:sdtEndPr/>
    <w:sdtContent>
      <w:p w:rsidR="00DC365D" w:rsidRPr="00DC365D" w:rsidRDefault="00DC365D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DC365D">
          <w:rPr>
            <w:rFonts w:ascii="Segoe UI" w:hAnsi="Segoe UI" w:cs="Segoe UI"/>
            <w:sz w:val="20"/>
            <w:szCs w:val="20"/>
          </w:rPr>
          <w:fldChar w:fldCharType="begin"/>
        </w:r>
        <w:r w:rsidRPr="00DC365D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DC365D">
          <w:rPr>
            <w:rFonts w:ascii="Segoe UI" w:hAnsi="Segoe UI" w:cs="Segoe UI"/>
            <w:sz w:val="20"/>
            <w:szCs w:val="20"/>
          </w:rPr>
          <w:fldChar w:fldCharType="separate"/>
        </w:r>
        <w:r w:rsidR="00810585">
          <w:rPr>
            <w:rFonts w:ascii="Segoe UI" w:hAnsi="Segoe UI" w:cs="Segoe UI"/>
            <w:noProof/>
            <w:sz w:val="20"/>
            <w:szCs w:val="20"/>
          </w:rPr>
          <w:t>8</w:t>
        </w:r>
        <w:r w:rsidRPr="00DC365D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DC365D" w:rsidRDefault="00DC3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5D" w:rsidRDefault="00DC365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4A8E0" wp14:editId="0B0F89D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959475" cy="89217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5D" w:rsidRDefault="00DC365D" w:rsidP="00DC365D">
      <w:pPr>
        <w:spacing w:before="0" w:after="0" w:line="240" w:lineRule="auto"/>
      </w:pPr>
      <w:r>
        <w:separator/>
      </w:r>
    </w:p>
  </w:footnote>
  <w:footnote w:type="continuationSeparator" w:id="0">
    <w:p w:rsidR="00DC365D" w:rsidRDefault="00DC365D" w:rsidP="00DC365D">
      <w:pPr>
        <w:spacing w:before="0" w:after="0" w:line="240" w:lineRule="auto"/>
      </w:pPr>
      <w:r>
        <w:continuationSeparator/>
      </w:r>
    </w:p>
  </w:footnote>
  <w:footnote w:id="1">
    <w:p w:rsidR="00DC365D" w:rsidRPr="00A02213" w:rsidRDefault="00DC365D" w:rsidP="00DC365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A0221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022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F7A8E">
        <w:rPr>
          <w:rFonts w:ascii="Segoe UI" w:hAnsi="Segoe UI" w:cs="Segoe UI"/>
          <w:color w:val="000000"/>
          <w:sz w:val="18"/>
          <w:szCs w:val="18"/>
        </w:rPr>
        <w:t>Metoda opisana w przewodniku</w:t>
      </w:r>
      <w:r w:rsidRPr="00BF7A8E">
        <w:rPr>
          <w:rFonts w:ascii="Segoe UI" w:hAnsi="Segoe UI" w:cs="Segoe UI"/>
          <w:i/>
          <w:color w:val="000000"/>
          <w:sz w:val="18"/>
          <w:szCs w:val="18"/>
        </w:rPr>
        <w:t>.</w:t>
      </w:r>
    </w:p>
  </w:footnote>
  <w:footnote w:id="2">
    <w:p w:rsidR="00DC365D" w:rsidRPr="00DC365D" w:rsidRDefault="00DC365D" w:rsidP="00DC365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eastAsia="Calibri" w:hAnsi="Segoe UI" w:cs="Segoe UI"/>
          <w:color w:val="000000"/>
          <w:sz w:val="18"/>
          <w:szCs w:val="18"/>
        </w:rPr>
      </w:pPr>
      <w:r w:rsidRPr="00DC365D">
        <w:rPr>
          <w:rFonts w:ascii="Segoe UI" w:hAnsi="Segoe UI" w:cs="Segoe UI"/>
          <w:sz w:val="18"/>
          <w:szCs w:val="18"/>
          <w:vertAlign w:val="superscript"/>
        </w:rPr>
        <w:footnoteRef/>
      </w:r>
      <w:r w:rsidRPr="00DC365D">
        <w:rPr>
          <w:rFonts w:ascii="Segoe UI" w:eastAsia="Calibri" w:hAnsi="Segoe UI" w:cs="Segoe UI"/>
          <w:color w:val="000000"/>
          <w:sz w:val="18"/>
          <w:szCs w:val="18"/>
        </w:rPr>
        <w:t xml:space="preserve"> </w:t>
      </w:r>
      <w:r w:rsidRPr="00DC365D">
        <w:rPr>
          <w:rFonts w:ascii="Segoe UI" w:hAnsi="Segoe UI" w:cs="Segoe UI"/>
          <w:color w:val="000000"/>
          <w:sz w:val="18"/>
          <w:szCs w:val="18"/>
        </w:rPr>
        <w:t xml:space="preserve">Wszystkie zaproponowane sposoby realizacji zadania można łączyć ze sobą w dowolny sposób, na przykład umożliwienie uczniom </w:t>
      </w:r>
      <w:r w:rsidRPr="00DC365D">
        <w:rPr>
          <w:rFonts w:ascii="Segoe UI" w:hAnsi="Segoe UI" w:cs="Segoe UI"/>
          <w:sz w:val="18"/>
          <w:szCs w:val="18"/>
        </w:rPr>
        <w:t xml:space="preserve">tworzenia </w:t>
      </w:r>
      <w:r w:rsidRPr="00DC365D">
        <w:rPr>
          <w:rFonts w:ascii="Segoe UI" w:hAnsi="Segoe UI" w:cs="Segoe UI"/>
          <w:color w:val="000000"/>
          <w:sz w:val="18"/>
          <w:szCs w:val="18"/>
        </w:rPr>
        <w:t>zadań można zastosować w kształceniu wyprzedzającym.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5D" w:rsidRDefault="00DC365D">
    <w:pPr>
      <w:pStyle w:val="Nagwek"/>
    </w:pPr>
    <w:r w:rsidRPr="000B1980">
      <w:rPr>
        <w:noProof/>
        <w:color w:val="000000"/>
      </w:rPr>
      <w:drawing>
        <wp:inline distT="0" distB="0" distL="0" distR="0" wp14:anchorId="618D193A" wp14:editId="7D0DB21D">
          <wp:extent cx="25222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6E50"/>
    <w:multiLevelType w:val="hybridMultilevel"/>
    <w:tmpl w:val="60EA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FC5"/>
    <w:multiLevelType w:val="multilevel"/>
    <w:tmpl w:val="216A4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3"/>
    <w:rsid w:val="00085C03"/>
    <w:rsid w:val="00106F0E"/>
    <w:rsid w:val="00297B05"/>
    <w:rsid w:val="003A4264"/>
    <w:rsid w:val="00437B6C"/>
    <w:rsid w:val="00514F16"/>
    <w:rsid w:val="005317F9"/>
    <w:rsid w:val="00557956"/>
    <w:rsid w:val="006225AA"/>
    <w:rsid w:val="00705907"/>
    <w:rsid w:val="007131A6"/>
    <w:rsid w:val="00761D43"/>
    <w:rsid w:val="0076347A"/>
    <w:rsid w:val="00810585"/>
    <w:rsid w:val="009E374E"/>
    <w:rsid w:val="00B91A20"/>
    <w:rsid w:val="00BF7A8E"/>
    <w:rsid w:val="00D92AAD"/>
    <w:rsid w:val="00DC2601"/>
    <w:rsid w:val="00DC365D"/>
    <w:rsid w:val="00F274E3"/>
    <w:rsid w:val="00FF0482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F376-B541-4E7E-95AE-F032581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65D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65D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5D"/>
  </w:style>
  <w:style w:type="paragraph" w:styleId="Stopka">
    <w:name w:val="footer"/>
    <w:basedOn w:val="Normalny"/>
    <w:link w:val="StopkaZnak"/>
    <w:uiPriority w:val="99"/>
    <w:unhideWhenUsed/>
    <w:rsid w:val="00DC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5D"/>
  </w:style>
  <w:style w:type="character" w:customStyle="1" w:styleId="Nagwek3Znak">
    <w:name w:val="Nagłówek 3 Znak"/>
    <w:basedOn w:val="Domylnaczcionkaakapitu"/>
    <w:link w:val="Nagwek3"/>
    <w:rsid w:val="00DC365D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character" w:customStyle="1" w:styleId="redniasiatka1akcent2Znak">
    <w:name w:val="Średnia siatka 1 — akcent 2 Znak"/>
    <w:aliases w:val="ORE_lista_punktor Znak"/>
    <w:link w:val="redniasiatka1akcent2"/>
    <w:uiPriority w:val="34"/>
    <w:locked/>
    <w:rsid w:val="00DC365D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DC365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33352D-A7DA-4405-A00D-7F4506A52537}"/>
</file>

<file path=customXml/itemProps2.xml><?xml version="1.0" encoding="utf-8"?>
<ds:datastoreItem xmlns:ds="http://schemas.openxmlformats.org/officeDocument/2006/customXml" ds:itemID="{B7873DF8-68E9-4999-8AAE-0CDEB24C3155}"/>
</file>

<file path=customXml/itemProps3.xml><?xml version="1.0" encoding="utf-8"?>
<ds:datastoreItem xmlns:ds="http://schemas.openxmlformats.org/officeDocument/2006/customXml" ds:itemID="{0B023410-AE59-4A27-8E0E-81B3AD0ED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2213</Words>
  <Characters>13280</Characters>
  <Application>Microsoft Office Word</Application>
  <DocSecurity>0</DocSecurity>
  <Lines>110</Lines>
  <Paragraphs>30</Paragraphs>
  <ScaleCrop>false</ScaleCrop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22</cp:revision>
  <dcterms:created xsi:type="dcterms:W3CDTF">2020-03-09T12:30:00Z</dcterms:created>
  <dcterms:modified xsi:type="dcterms:W3CDTF">2022-09-22T13:06:00Z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2757400</vt:r8>
  </property>
  <property fmtid="{D5CDD505-2E9C-101B-9397-08002B2CF9AE}" pid="4" name="MediaServiceImageTags">
    <vt:lpwstr/>
  </property>
</Properties>
</file>